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8E404" w14:textId="77777777" w:rsidR="00626962" w:rsidRPr="00626962" w:rsidRDefault="00626962" w:rsidP="00626962">
      <w:pPr>
        <w:rPr>
          <w:b/>
          <w:bCs/>
        </w:rPr>
      </w:pPr>
      <w:r w:rsidRPr="00626962">
        <w:rPr>
          <w:b/>
          <w:bCs/>
        </w:rPr>
        <w:t xml:space="preserve">IPMA World </w:t>
      </w:r>
      <w:proofErr w:type="spellStart"/>
      <w:r w:rsidRPr="00626962">
        <w:rPr>
          <w:b/>
          <w:bCs/>
        </w:rPr>
        <w:t>Congress</w:t>
      </w:r>
      <w:proofErr w:type="spellEnd"/>
      <w:r w:rsidRPr="00626962">
        <w:rPr>
          <w:b/>
          <w:bCs/>
        </w:rPr>
        <w:t xml:space="preserve"> 2025</w:t>
      </w:r>
    </w:p>
    <w:p w14:paraId="4C201CF5" w14:textId="77777777" w:rsidR="00626962" w:rsidRPr="00626962" w:rsidRDefault="00626962" w:rsidP="00626962">
      <w:pPr>
        <w:rPr>
          <w:b/>
          <w:bCs/>
        </w:rPr>
      </w:pPr>
      <w:r w:rsidRPr="00626962">
        <w:rPr>
          <w:b/>
          <w:bCs/>
        </w:rPr>
        <w:t>Die Projektmanagement-Community trifft sich in der Hauptstadt</w:t>
      </w:r>
    </w:p>
    <w:p w14:paraId="067E58FC" w14:textId="77777777" w:rsidR="00F80C59" w:rsidRDefault="00626962" w:rsidP="00626962">
      <w:r w:rsidRPr="00626962">
        <w:t>Vom 17. bis 19. September 2025 trifft sich die internationale Projektmanagement-Community in</w:t>
      </w:r>
      <w:r w:rsidR="00F80C59">
        <w:t xml:space="preserve"> </w:t>
      </w:r>
      <w:r w:rsidRPr="00626962">
        <w:t xml:space="preserve">Berlin zum IPMA World </w:t>
      </w:r>
      <w:proofErr w:type="spellStart"/>
      <w:r w:rsidRPr="00626962">
        <w:t>Congress</w:t>
      </w:r>
      <w:proofErr w:type="spellEnd"/>
      <w:r w:rsidRPr="00626962">
        <w:t>, dem bedeutendsten globalen Event für Projektmanagement-Profis.</w:t>
      </w:r>
      <w:r w:rsidR="00F80C59">
        <w:t xml:space="preserve"> </w:t>
      </w:r>
      <w:r w:rsidRPr="00626962">
        <w:t xml:space="preserve">Unter dem Motto „Shaping </w:t>
      </w:r>
      <w:proofErr w:type="spellStart"/>
      <w:r w:rsidRPr="00626962">
        <w:t>the</w:t>
      </w:r>
      <w:proofErr w:type="spellEnd"/>
      <w:r w:rsidRPr="00626962">
        <w:t xml:space="preserve"> Future </w:t>
      </w:r>
      <w:proofErr w:type="spellStart"/>
      <w:r w:rsidRPr="00626962">
        <w:t>with</w:t>
      </w:r>
      <w:proofErr w:type="spellEnd"/>
      <w:r w:rsidRPr="00626962">
        <w:t xml:space="preserve"> Project Management“ beleuchten Keynotes, Fachvorträge,</w:t>
      </w:r>
      <w:r w:rsidR="00F80C59">
        <w:t xml:space="preserve"> </w:t>
      </w:r>
      <w:r w:rsidRPr="00626962">
        <w:t>Praxisbeispiele, Fallstudien und Wissenschaftliche Beiträge die zentrale Rolle von Projekten und Projektmanagement</w:t>
      </w:r>
      <w:r w:rsidR="00F80C59">
        <w:t xml:space="preserve"> </w:t>
      </w:r>
      <w:r w:rsidRPr="00626962">
        <w:t>bei der Bewältigung globaler Herausforderungen. Die Veranstaltung steht zudem im</w:t>
      </w:r>
      <w:r w:rsidR="00F80C59">
        <w:t xml:space="preserve"> </w:t>
      </w:r>
      <w:r w:rsidRPr="00626962">
        <w:t xml:space="preserve">Zeichen des 60-jährigen Jubiläums der International Project Management </w:t>
      </w:r>
      <w:proofErr w:type="spellStart"/>
      <w:r w:rsidRPr="00626962">
        <w:t>Association</w:t>
      </w:r>
      <w:proofErr w:type="spellEnd"/>
      <w:r w:rsidRPr="00626962">
        <w:t xml:space="preserve"> (IPMA).</w:t>
      </w:r>
      <w:r w:rsidR="00F80C59">
        <w:t xml:space="preserve"> </w:t>
      </w:r>
    </w:p>
    <w:p w14:paraId="636B9A23" w14:textId="75F96955" w:rsidR="00626962" w:rsidRPr="00626962" w:rsidRDefault="00626962" w:rsidP="00626962">
      <w:r w:rsidRPr="00626962">
        <w:t>Der Kongress bietet eine ideale Plattform, um die neuesten Trends, Innovationen und Best Practices</w:t>
      </w:r>
      <w:r w:rsidR="00F80C59">
        <w:t xml:space="preserve"> </w:t>
      </w:r>
      <w:r w:rsidRPr="00626962">
        <w:t>im Projektmanagement zu entdecken. Fachleute aus verschiedenen Branchen und Ländern kommen</w:t>
      </w:r>
      <w:r w:rsidR="00F80C59">
        <w:t xml:space="preserve"> </w:t>
      </w:r>
      <w:r w:rsidRPr="00626962">
        <w:t>zusammen, um sich über die Zukunft des Projektmanagements auszutauschen. Auch das Networking</w:t>
      </w:r>
      <w:r w:rsidR="00F80C59">
        <w:t xml:space="preserve"> </w:t>
      </w:r>
      <w:r w:rsidRPr="00626962">
        <w:t>steht im Vordergrund, mit zahlreichen Gelegenheiten, wertvolle Kontakte zu knüpfen und sich auf</w:t>
      </w:r>
      <w:r w:rsidR="00F80C59">
        <w:t xml:space="preserve"> </w:t>
      </w:r>
      <w:r w:rsidRPr="00626962">
        <w:t>internationaler Ebene zu vernetzen.</w:t>
      </w:r>
    </w:p>
    <w:p w14:paraId="320509F5" w14:textId="77777777" w:rsidR="00626962" w:rsidRPr="00626962" w:rsidRDefault="00626962" w:rsidP="00626962">
      <w:pPr>
        <w:rPr>
          <w:b/>
          <w:bCs/>
        </w:rPr>
      </w:pPr>
      <w:r w:rsidRPr="00626962">
        <w:rPr>
          <w:b/>
          <w:bCs/>
        </w:rPr>
        <w:t>Feiern Sie mit uns den 60. Geburtstag der IPMA</w:t>
      </w:r>
    </w:p>
    <w:p w14:paraId="72047A60" w14:textId="1110AB13" w:rsidR="00626962" w:rsidRPr="00626962" w:rsidRDefault="00626962" w:rsidP="00626962">
      <w:r w:rsidRPr="00626962">
        <w:t xml:space="preserve">Die International Project Management </w:t>
      </w:r>
      <w:proofErr w:type="spellStart"/>
      <w:r w:rsidRPr="00626962">
        <w:t>Association</w:t>
      </w:r>
      <w:proofErr w:type="spellEnd"/>
      <w:r w:rsidRPr="00626962">
        <w:t xml:space="preserve"> (IPMA) feiert im Jahr 2025 ihr 60-jähriges Bestehen</w:t>
      </w:r>
      <w:r w:rsidR="00F80C59">
        <w:t xml:space="preserve"> </w:t>
      </w:r>
      <w:r w:rsidRPr="00626962">
        <w:t>und blickt auf sechs Jahrzehnte voller Innovation und Fortschritt im Projektmanagement zurück. Seit</w:t>
      </w:r>
      <w:r w:rsidR="00F80C59">
        <w:t xml:space="preserve"> </w:t>
      </w:r>
      <w:r w:rsidRPr="00626962">
        <w:t>ihrer Gründung im Jahr 1965 hat sich die IPMA von einer kleinen Expertengruppe zu einer globalen</w:t>
      </w:r>
      <w:r w:rsidR="00F80C59">
        <w:t xml:space="preserve"> </w:t>
      </w:r>
      <w:r w:rsidRPr="00626962">
        <w:t>Organisation mit über 70 Mitgliedsländern entwickelt. Sie hat unzählige Standards gesetzt, Fachkräfte</w:t>
      </w:r>
      <w:r w:rsidR="00F80C59">
        <w:t xml:space="preserve"> </w:t>
      </w:r>
      <w:r w:rsidRPr="00626962">
        <w:t>weltweit ausgebildet und das Bewusstsein für die Bedeutung von professionellem Projektmanagement</w:t>
      </w:r>
      <w:r w:rsidR="00F80C59">
        <w:t xml:space="preserve"> </w:t>
      </w:r>
      <w:r w:rsidRPr="00626962">
        <w:t>in allen Branchen geschärft.</w:t>
      </w:r>
    </w:p>
    <w:p w14:paraId="30D7B1DB" w14:textId="77777777" w:rsidR="00626962" w:rsidRPr="00626962" w:rsidRDefault="00626962" w:rsidP="00626962">
      <w:pPr>
        <w:rPr>
          <w:b/>
          <w:bCs/>
        </w:rPr>
      </w:pPr>
      <w:r w:rsidRPr="00626962">
        <w:rPr>
          <w:b/>
          <w:bCs/>
        </w:rPr>
        <w:t>Was Sie erwartet</w:t>
      </w:r>
    </w:p>
    <w:p w14:paraId="26DC7C56" w14:textId="77777777" w:rsidR="00F80C59" w:rsidRDefault="00626962" w:rsidP="00626962">
      <w:r w:rsidRPr="00626962">
        <w:t xml:space="preserve">Erleben Sie die ganze Welt des Projektmanagements: Der IPMA World </w:t>
      </w:r>
      <w:proofErr w:type="spellStart"/>
      <w:r w:rsidRPr="00626962">
        <w:t>Congress</w:t>
      </w:r>
      <w:proofErr w:type="spellEnd"/>
      <w:r w:rsidRPr="00626962">
        <w:t xml:space="preserve"> 2025 in Berlin lädt Sie</w:t>
      </w:r>
      <w:r w:rsidR="00F80C59">
        <w:t xml:space="preserve"> </w:t>
      </w:r>
      <w:r w:rsidRPr="00626962">
        <w:t>ein, zwei Tage voller spannender Vorträge, Diskussionen und Networking-Möglichkeiten zu entdecken.</w:t>
      </w:r>
      <w:r w:rsidR="00F80C59">
        <w:t xml:space="preserve"> </w:t>
      </w:r>
    </w:p>
    <w:p w14:paraId="0AEBB090" w14:textId="6004790E" w:rsidR="00626962" w:rsidRPr="00626962" w:rsidRDefault="00626962" w:rsidP="00626962">
      <w:r w:rsidRPr="00626962">
        <w:t>Doch das ist noch nicht alles: Bereits am Vortag des Kongresses erwartet Sie ein exklusiver Seminartag,</w:t>
      </w:r>
      <w:r w:rsidR="00F80C59">
        <w:t xml:space="preserve"> </w:t>
      </w:r>
      <w:r w:rsidRPr="00626962">
        <w:t>der Ihnen die Möglichkeit bietet, Ihre Kompetenzen in einem intensiven Workshop-Format zu erweitern.</w:t>
      </w:r>
      <w:r w:rsidR="00F80C59">
        <w:t xml:space="preserve"> </w:t>
      </w:r>
      <w:r w:rsidRPr="00626962">
        <w:t>Am Seminartag stehen Ihnen sechs unterschiedliche Workshops zur Auswahl, die ganztägig</w:t>
      </w:r>
      <w:r w:rsidR="00F80C59">
        <w:t xml:space="preserve"> </w:t>
      </w:r>
      <w:r w:rsidRPr="00626962">
        <w:t>stattfinden und tief in aktuelle Themen und Methoden des Projektmanagements eintauchen.</w:t>
      </w:r>
    </w:p>
    <w:p w14:paraId="0EE12882" w14:textId="5B1B1FC9" w:rsidR="00626962" w:rsidRPr="00626962" w:rsidRDefault="00626962" w:rsidP="00F80C59">
      <w:pPr>
        <w:pStyle w:val="Listenabsatz"/>
        <w:numPr>
          <w:ilvl w:val="0"/>
          <w:numId w:val="2"/>
        </w:numPr>
      </w:pPr>
      <w:r w:rsidRPr="00626962">
        <w:t>4 Keynotes: Lassen Sie sich von inspirierenden Keynotes und neuen Ideen begeistern.</w:t>
      </w:r>
    </w:p>
    <w:p w14:paraId="6EDBAC6F" w14:textId="68149B7C" w:rsidR="00626962" w:rsidRPr="00626962" w:rsidRDefault="00626962" w:rsidP="00F80C59">
      <w:pPr>
        <w:pStyle w:val="Listenabsatz"/>
        <w:numPr>
          <w:ilvl w:val="0"/>
          <w:numId w:val="2"/>
        </w:numPr>
      </w:pPr>
      <w:r w:rsidRPr="00626962">
        <w:t>1000 Teilnehmende: Vernetzen Sie sich mit internationalen Projektmanagement-Profis.</w:t>
      </w:r>
    </w:p>
    <w:p w14:paraId="7C731AC7" w14:textId="00025D82" w:rsidR="00626962" w:rsidRPr="00626962" w:rsidRDefault="00626962" w:rsidP="00F80C59">
      <w:pPr>
        <w:pStyle w:val="Listenabsatz"/>
        <w:numPr>
          <w:ilvl w:val="0"/>
          <w:numId w:val="2"/>
        </w:numPr>
      </w:pPr>
      <w:r w:rsidRPr="00626962">
        <w:t>70 Länder: Gäste aus aller Welt bereichern das Event mit globalen Perspektiven.</w:t>
      </w:r>
    </w:p>
    <w:p w14:paraId="66D73941" w14:textId="03F6516F" w:rsidR="00626962" w:rsidRPr="00626962" w:rsidRDefault="00626962" w:rsidP="00F80C59">
      <w:pPr>
        <w:pStyle w:val="Listenabsatz"/>
        <w:numPr>
          <w:ilvl w:val="0"/>
          <w:numId w:val="2"/>
        </w:numPr>
      </w:pPr>
      <w:r w:rsidRPr="00626962">
        <w:t>50 PM-Vorträge: Erleben Sie praxisnahe und spannende Impulse zu aktuellen PM-Trends.</w:t>
      </w:r>
    </w:p>
    <w:p w14:paraId="69BC6148" w14:textId="4AFF6B65" w:rsidR="00626962" w:rsidRPr="00626962" w:rsidRDefault="00626962" w:rsidP="00F80C59">
      <w:pPr>
        <w:pStyle w:val="Listenabsatz"/>
        <w:numPr>
          <w:ilvl w:val="0"/>
          <w:numId w:val="2"/>
        </w:numPr>
      </w:pPr>
      <w:r w:rsidRPr="00626962">
        <w:t>60 Referierende: Lernen Sie von führenden Expertinnen und Experten aus der PM-Community.</w:t>
      </w:r>
    </w:p>
    <w:p w14:paraId="7AECEBDB" w14:textId="76984042" w:rsidR="00626962" w:rsidRPr="00626962" w:rsidRDefault="00626962" w:rsidP="00F80C59">
      <w:pPr>
        <w:pStyle w:val="Listenabsatz"/>
        <w:numPr>
          <w:ilvl w:val="0"/>
          <w:numId w:val="2"/>
        </w:numPr>
      </w:pPr>
      <w:r w:rsidRPr="00626962">
        <w:t xml:space="preserve">6 </w:t>
      </w:r>
      <w:proofErr w:type="spellStart"/>
      <w:r w:rsidRPr="00626962">
        <w:t>Themenstreams</w:t>
      </w:r>
      <w:proofErr w:type="spellEnd"/>
      <w:r w:rsidRPr="00626962">
        <w:t>: Erweitern Sie Ihr Fachwissen für Ihre Projekte in spannenden Sessions.</w:t>
      </w:r>
    </w:p>
    <w:p w14:paraId="2C47F6B1" w14:textId="64AAE152" w:rsidR="00C7515B" w:rsidRDefault="00626962" w:rsidP="00F80C59">
      <w:pPr>
        <w:pStyle w:val="Listenabsatz"/>
        <w:numPr>
          <w:ilvl w:val="0"/>
          <w:numId w:val="2"/>
        </w:numPr>
      </w:pPr>
      <w:r w:rsidRPr="00626962">
        <w:t>6 Seminare: Zu aktuellen Themen und Methoden des Projektmanagements.</w:t>
      </w:r>
    </w:p>
    <w:sectPr w:rsidR="00C7515B" w:rsidSect="00C751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45FE0"/>
    <w:multiLevelType w:val="hybridMultilevel"/>
    <w:tmpl w:val="A7063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A7D84"/>
    <w:multiLevelType w:val="hybridMultilevel"/>
    <w:tmpl w:val="39E67E2A"/>
    <w:lvl w:ilvl="0" w:tplc="309E6FD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603798">
    <w:abstractNumId w:val="0"/>
  </w:num>
  <w:num w:numId="2" w16cid:durableId="1709792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62"/>
    <w:rsid w:val="00131308"/>
    <w:rsid w:val="00620F0E"/>
    <w:rsid w:val="00626962"/>
    <w:rsid w:val="00634EB9"/>
    <w:rsid w:val="00C7515B"/>
    <w:rsid w:val="00CC15AE"/>
    <w:rsid w:val="00EC0B44"/>
    <w:rsid w:val="00F8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7238"/>
  <w15:chartTrackingRefBased/>
  <w15:docId w15:val="{FD5DD2AD-F688-4356-9C57-E7AAE56C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515B"/>
  </w:style>
  <w:style w:type="paragraph" w:styleId="berschrift1">
    <w:name w:val="heading 1"/>
    <w:basedOn w:val="Standard"/>
    <w:next w:val="Standard"/>
    <w:link w:val="berschrift1Zchn"/>
    <w:uiPriority w:val="9"/>
    <w:qFormat/>
    <w:rsid w:val="00620F0E"/>
    <w:pPr>
      <w:keepNext/>
      <w:keepLines/>
      <w:spacing w:before="240" w:after="0"/>
      <w:outlineLvl w:val="0"/>
    </w:pPr>
    <w:rPr>
      <w:rFonts w:eastAsiaTheme="majorEastAsia" w:cstheme="majorBidi"/>
      <w:color w:val="365F91" w:themeColor="accent1" w:themeShade="BF"/>
      <w:sz w:val="3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20F0E"/>
    <w:pPr>
      <w:keepNext/>
      <w:keepLines/>
      <w:spacing w:before="40" w:after="0"/>
      <w:outlineLvl w:val="1"/>
    </w:pPr>
    <w:rPr>
      <w:rFonts w:eastAsiaTheme="majorEastAsia" w:cstheme="majorBidi"/>
      <w:color w:val="365F91" w:themeColor="accent1" w:themeShade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20F0E"/>
    <w:pPr>
      <w:keepNext/>
      <w:keepLines/>
      <w:spacing w:before="40" w:after="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269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269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269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69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69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69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0F0E"/>
    <w:rPr>
      <w:rFonts w:eastAsiaTheme="majorEastAsia" w:cstheme="majorBidi"/>
      <w:color w:val="365F91" w:themeColor="accent1" w:themeShade="BF"/>
      <w:sz w:val="3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20F0E"/>
    <w:rPr>
      <w:rFonts w:eastAsiaTheme="majorEastAsia" w:cstheme="majorBidi"/>
      <w:color w:val="365F91" w:themeColor="accent1" w:themeShade="BF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0F0E"/>
    <w:rPr>
      <w:rFonts w:eastAsiaTheme="majorEastAsia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6962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6962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696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696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696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696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26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26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2696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269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269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2696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2696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26962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269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26962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269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Marie Schiffler</dc:creator>
  <cp:keywords/>
  <dc:description/>
  <cp:lastModifiedBy>Katja Bäumel</cp:lastModifiedBy>
  <cp:revision>2</cp:revision>
  <dcterms:created xsi:type="dcterms:W3CDTF">2024-12-18T08:09:00Z</dcterms:created>
  <dcterms:modified xsi:type="dcterms:W3CDTF">2024-12-18T12:20:00Z</dcterms:modified>
</cp:coreProperties>
</file>